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EE" w:rsidRDefault="00E648EE">
      <w:pPr>
        <w:jc w:val="center"/>
        <w:rPr>
          <w:rFonts w:ascii="Comic Sans MS" w:hAnsi="Comic Sans MS"/>
          <w:color w:val="FF0000"/>
          <w:sz w:val="32"/>
        </w:rPr>
      </w:pPr>
      <w:r>
        <w:rPr>
          <w:rFonts w:ascii="Comic Sans MS" w:hAnsi="Comic Sans MS"/>
          <w:color w:val="FF0000"/>
          <w:sz w:val="32"/>
        </w:rPr>
        <w:t>ÖĞRENCİ GÖZLEM FORMU</w:t>
      </w:r>
    </w:p>
    <w:p w:rsidR="00E648EE" w:rsidRDefault="00E648EE">
      <w:pPr>
        <w:rPr>
          <w:rFonts w:ascii="Comic Sans MS" w:hAnsi="Comic Sans MS"/>
        </w:rPr>
      </w:pPr>
    </w:p>
    <w:p w:rsidR="00E648EE" w:rsidRDefault="00E648EE">
      <w:pPr>
        <w:rPr>
          <w:rFonts w:ascii="Comic Sans MS" w:hAnsi="Comic Sans MS"/>
        </w:rPr>
      </w:pP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>ADI VE SOYADI  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SINIFI 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NUMARASI :</w:t>
      </w:r>
    </w:p>
    <w:p w:rsidR="00E648EE" w:rsidRDefault="00E648EE">
      <w:pPr>
        <w:rPr>
          <w:rFonts w:ascii="Comic Sans MS" w:hAnsi="Comic Sans MS"/>
        </w:rPr>
      </w:pP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  <w:color w:val="0000FF"/>
        </w:rPr>
        <w:t>AÇIKLAMA :</w:t>
      </w:r>
      <w:r>
        <w:rPr>
          <w:rFonts w:ascii="Comic Sans MS" w:hAnsi="Comic Sans MS"/>
        </w:rPr>
        <w:t xml:space="preserve"> Aşağıda sıralanan hangi davranışlar öğrencide gözleniyorsa  o sorunun karşısındaki parantezin içine çarpı işareti koyunuz.</w:t>
      </w:r>
    </w:p>
    <w:p w:rsidR="00E648EE" w:rsidRDefault="00E648EE">
      <w:pPr>
        <w:rPr>
          <w:rFonts w:ascii="Comic Sans MS" w:hAnsi="Comic Sans MS"/>
        </w:rPr>
      </w:pPr>
    </w:p>
    <w:p w:rsidR="00E648EE" w:rsidRDefault="00E648EE">
      <w:pPr>
        <w:rPr>
          <w:rFonts w:ascii="Comic Sans MS" w:hAnsi="Comic Sans MS"/>
          <w:color w:val="0000FF"/>
          <w:u w:val="single"/>
        </w:rPr>
      </w:pPr>
      <w:r>
        <w:rPr>
          <w:rFonts w:ascii="Comic Sans MS" w:hAnsi="Comic Sans MS"/>
          <w:color w:val="0000FF"/>
          <w:u w:val="single"/>
        </w:rPr>
        <w:t>ARASIRA</w:t>
      </w:r>
      <w:r>
        <w:rPr>
          <w:rFonts w:ascii="Comic Sans MS" w:hAnsi="Comic Sans MS"/>
          <w:color w:val="0000FF"/>
        </w:rPr>
        <w:t xml:space="preserve">       </w:t>
      </w:r>
      <w:r>
        <w:rPr>
          <w:rFonts w:ascii="Comic Sans MS" w:hAnsi="Comic Sans MS"/>
          <w:color w:val="0000FF"/>
          <w:u w:val="single"/>
        </w:rPr>
        <w:t>SIKLIKLA</w:t>
      </w:r>
    </w:p>
    <w:p w:rsidR="00E648EE" w:rsidRDefault="00E648EE">
      <w:pPr>
        <w:tabs>
          <w:tab w:val="left" w:pos="42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Dikkat ve ilgi süresi kısadır.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Genelleme yapamaz, yeni durumlara uymada zorluk çeker.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Normal eğitim programlarını izleyemez ve gereği gibi yararlanamaz.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Fizik ve motor gelişimlerinde gerilik gösterir.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Zaman kavramı ve soyut işlemleri zor anlar.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Bir işi tamamlatmak için olağanüstü isteklendirme ve takip gerekir.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Kendilerinden küçüklerle arkadaşlık kurar.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Bağımsız davranamaz, kendine güvenemez.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Sorumluluk almaktan kaçınır.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Oyun kurallarına uymakta zorluk çeker.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Okuma ve sözlü ifadelerde gerilik gösterir.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Kelime hazinesi yetersizdir.</w:t>
      </w:r>
    </w:p>
    <w:p w:rsidR="00E648EE" w:rsidRDefault="00E648EE">
      <w:pPr>
        <w:tabs>
          <w:tab w:val="left" w:pos="2410"/>
        </w:tabs>
        <w:rPr>
          <w:rFonts w:ascii="Comic Sans MS" w:hAnsi="Comic Sans MS"/>
          <w:sz w:val="16"/>
        </w:rPr>
      </w:pPr>
      <w:r>
        <w:rPr>
          <w:rFonts w:ascii="Comic Sans MS" w:hAnsi="Comic Sans MS"/>
        </w:rPr>
        <w:t xml:space="preserve">     (    )               (    )      Bazı sesleri çıkaramaz, yerine başka ses ekler</w:t>
      </w:r>
      <w:r>
        <w:rPr>
          <w:rFonts w:ascii="Comic Sans MS" w:hAnsi="Comic Sans MS"/>
          <w:sz w:val="16"/>
        </w:rPr>
        <w:t>.(Örneğin ; var-vağ, kalem talem gibi)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Peltek konuşur.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Konuşurken göz kırpar, değişik beden hareketleri yapar.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Konuşurken tutukluk gösterir.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Konuşmak yerine susmayı tercih eder.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Bel kemiği ve omurga çarpıktır.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Omuz ve kalçalar aynı hizada değildir.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Kol ve bacak uzunlukları farklıdır.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Bedenin duruşu ve vaziyet alışları belirgin derecede gariptir.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Hareket etmekten çekinir, pasif kalmayı tercih eder.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Sırt, eklem, kol ve adale ağrılarından şikayet eder.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Bağımlılık ve bağımsızlık gidip gelen zıt davranışlar gösterir. 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Kaygılı ve korkuludur.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Öfke nöbetlerine ve sinir hallerine sık rastlanır.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Utangaçtır. 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Genelde huzursuzdur.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Pasif kalmayı tercih eder.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Bebeksi davranışlarına rastlanır.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Parmak emme, tırnak yeme, tikler .. vb. sinirli halleri vardır.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Kendi benliği ve çevresiyle dengeli bir iletişim kurup, sürdüremez.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Okulu sevmez, devamsızdır.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Kıskanç davranışlara sık rastlanır.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Genelde mutsuz bir görünüşü vardır.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Akademik çalışmalarla başıboş değildir.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Eleştirilere karşı çok duyarlıdır.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Kavga çıkarma, tartışma, ilişkileri bozma eğilimindedir.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Otoriteye ve grupla alınan kararlara karşı çıkar.</w:t>
      </w:r>
    </w:p>
    <w:p w:rsidR="00E648EE" w:rsidRDefault="00E648EE">
      <w:pPr>
        <w:rPr>
          <w:rFonts w:ascii="Comic Sans MS" w:hAnsi="Comic Sans MS"/>
          <w:u w:val="single"/>
        </w:rPr>
      </w:pPr>
    </w:p>
    <w:p w:rsidR="00E648EE" w:rsidRDefault="00E648EE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ARASIRA</w:t>
      </w:r>
      <w:r>
        <w:rPr>
          <w:rFonts w:ascii="Comic Sans MS" w:hAnsi="Comic Sans MS"/>
        </w:rPr>
        <w:t xml:space="preserve">       </w:t>
      </w:r>
      <w:r>
        <w:rPr>
          <w:rFonts w:ascii="Comic Sans MS" w:hAnsi="Comic Sans MS"/>
          <w:u w:val="single"/>
        </w:rPr>
        <w:t>SIKLIKLA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Hırsızlık yapar, yalan söyler.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Sık sık baş ağrısı, mide bulantısı, baş dönmesi, göz ağrısından şikayetçidir.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Heceleri ters görür, satırları ve kelimeleri kaybeder.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Kitabı göze çok yakın veya çok uzak tutar.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Gözlerinde şaşılık vardır.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Renkleri seçemez.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Sık sık tökezler ve yürürken ufak tefek engelleri göremez.  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Kulak ağrısı, kulak akıntısı, çınlama ve uğultusundan şikayet eder.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Sorulara yanlış veya çok yavaş cevap verir.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Sesin geldiği yönü tayin etmede ve birinin sesini tanımada yetersizlik gösterir.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Olağanüstü yüksek veya düşük ses tonuna sahiptir.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Seslere karşı ilgisizdir, sınıftaki tartışmalara katılmaz.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İsteklerini daha çok jest ve mimiklerle anlatmaya çalışır.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Sürekli olarak dikkatsiz görünür.</w:t>
      </w:r>
    </w:p>
    <w:p w:rsidR="00E648EE" w:rsidRDefault="00E648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    )               (    )      Genellikle soru ve sözcükleri tekrar ettirir.</w:t>
      </w:r>
    </w:p>
    <w:sectPr w:rsidR="00E648EE"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850" w:rsidRDefault="005C5850">
      <w:r>
        <w:separator/>
      </w:r>
    </w:p>
  </w:endnote>
  <w:endnote w:type="continuationSeparator" w:id="1">
    <w:p w:rsidR="005C5850" w:rsidRDefault="005C5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850" w:rsidRDefault="005C5850">
      <w:r>
        <w:separator/>
      </w:r>
    </w:p>
  </w:footnote>
  <w:footnote w:type="continuationSeparator" w:id="1">
    <w:p w:rsidR="005C5850" w:rsidRDefault="005C5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0074"/>
    <w:multiLevelType w:val="singleLevel"/>
    <w:tmpl w:val="31C01D2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938C9"/>
    <w:rsid w:val="005C5850"/>
    <w:rsid w:val="0067336B"/>
    <w:rsid w:val="00E648EE"/>
    <w:rsid w:val="00F9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GÖZLEM FORMU</vt:lpstr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GÖZLEM FORMU</dc:title>
  <dc:creator>ESCORT</dc:creator>
  <cp:lastModifiedBy>Kymk G KARAKUŞ O O</cp:lastModifiedBy>
  <cp:revision>2</cp:revision>
  <dcterms:created xsi:type="dcterms:W3CDTF">2017-07-11T11:08:00Z</dcterms:created>
  <dcterms:modified xsi:type="dcterms:W3CDTF">2017-07-11T11:08:00Z</dcterms:modified>
</cp:coreProperties>
</file>